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51546" w14:textId="77777777" w:rsidR="00350758" w:rsidRPr="00E42557" w:rsidRDefault="00350758" w:rsidP="00350758">
      <w:pPr>
        <w:jc w:val="center"/>
        <w:rPr>
          <w:b/>
          <w:bCs/>
          <w:color w:val="FF0000"/>
        </w:rPr>
      </w:pPr>
      <w:bookmarkStart w:id="0" w:name="_Toc85621259"/>
      <w:bookmarkStart w:id="1" w:name="_Toc85621277"/>
      <w:bookmarkStart w:id="2" w:name="_Toc85624451"/>
      <w:bookmarkStart w:id="3" w:name="_Toc85624561"/>
      <w:r w:rsidRPr="00E42557">
        <w:rPr>
          <w:b/>
          <w:bCs/>
          <w:color w:val="FF0000"/>
        </w:rPr>
        <w:t>Draft letter</w:t>
      </w:r>
      <w:bookmarkEnd w:id="0"/>
      <w:bookmarkEnd w:id="1"/>
      <w:bookmarkEnd w:id="2"/>
      <w:bookmarkEnd w:id="3"/>
    </w:p>
    <w:p w14:paraId="4C2DC372" w14:textId="77777777" w:rsidR="00350758" w:rsidRPr="009008CF" w:rsidRDefault="00350758" w:rsidP="00350758">
      <w:pPr>
        <w:pStyle w:val="xxmsonormal"/>
        <w:shd w:val="clear" w:color="auto" w:fill="FFFFFF"/>
        <w:spacing w:before="0" w:beforeAutospacing="0" w:after="0" w:afterAutospacing="0"/>
        <w:rPr>
          <w:rFonts w:asciiTheme="minorHAnsi" w:hAnsiTheme="minorHAnsi" w:cstheme="minorHAnsi"/>
          <w:color w:val="000000"/>
          <w:u w:val="single"/>
        </w:rPr>
      </w:pPr>
    </w:p>
    <w:p w14:paraId="12AFBBEB" w14:textId="77777777" w:rsidR="00350758" w:rsidRPr="009008CF" w:rsidRDefault="00350758" w:rsidP="00350758">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cs="Calibri"/>
          <w:sz w:val="20"/>
          <w:szCs w:val="20"/>
          <w:lang w:eastAsia="en-GB"/>
        </w:rPr>
        <w:t>How non-conformists move the world</w:t>
      </w:r>
    </w:p>
    <w:p w14:paraId="7AC8CF21" w14:textId="77777777" w:rsidR="00350758" w:rsidRPr="009008CF" w:rsidRDefault="00350758" w:rsidP="00350758">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w:t>
      </w:r>
    </w:p>
    <w:p w14:paraId="04BF1E00" w14:textId="77777777" w:rsidR="00350758" w:rsidRPr="009008CF" w:rsidRDefault="00350758" w:rsidP="00350758">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xml:space="preserve">Dear ………….., </w:t>
      </w:r>
    </w:p>
    <w:p w14:paraId="32EEA6F7" w14:textId="77777777" w:rsidR="00350758" w:rsidRPr="001A6656" w:rsidRDefault="00350758" w:rsidP="00350758">
      <w:pPr>
        <w:rPr>
          <w:sz w:val="10"/>
          <w:szCs w:val="10"/>
          <w:shd w:val="clear" w:color="auto" w:fill="FFFFFF"/>
        </w:rPr>
      </w:pPr>
    </w:p>
    <w:p w14:paraId="088817B8"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sz w:val="20"/>
          <w:szCs w:val="20"/>
          <w:lang w:eastAsia="en-GB"/>
        </w:rPr>
        <w:t xml:space="preserve">Can you become as original as David Ogilvy? David built a world-class company based on one trait: </w:t>
      </w:r>
      <w:r w:rsidRPr="009008CF">
        <w:rPr>
          <w:rFonts w:eastAsia="Times New Roman" w:cs="Calibri"/>
          <w:i/>
          <w:iCs/>
          <w:sz w:val="20"/>
          <w:szCs w:val="20"/>
          <w:u w:val="single"/>
          <w:lang w:eastAsia="en-GB"/>
        </w:rPr>
        <w:t>originality</w:t>
      </w:r>
      <w:r w:rsidRPr="009008CF">
        <w:rPr>
          <w:rFonts w:eastAsia="Times New Roman" w:cs="Calibri"/>
          <w:sz w:val="20"/>
          <w:szCs w:val="20"/>
          <w:lang w:eastAsia="en-GB"/>
        </w:rPr>
        <w:t xml:space="preserve">. Originality is the mother of ideas. People like David are called </w:t>
      </w:r>
      <w:r w:rsidRPr="009008CF">
        <w:rPr>
          <w:rFonts w:eastAsia="Times New Roman" w:cs="Calibri"/>
          <w:i/>
          <w:iCs/>
          <w:sz w:val="20"/>
          <w:szCs w:val="20"/>
          <w:lang w:eastAsia="en-GB"/>
        </w:rPr>
        <w:t xml:space="preserve">Originals. </w:t>
      </w:r>
    </w:p>
    <w:p w14:paraId="680293FB" w14:textId="77777777" w:rsidR="00350758" w:rsidRPr="001A6656" w:rsidRDefault="00350758" w:rsidP="00350758">
      <w:pPr>
        <w:textAlignment w:val="baseline"/>
        <w:rPr>
          <w:rFonts w:eastAsia="Times New Roman" w:cs="Calibri"/>
          <w:sz w:val="10"/>
          <w:szCs w:val="10"/>
          <w:lang w:eastAsia="en-GB"/>
        </w:rPr>
      </w:pPr>
    </w:p>
    <w:p w14:paraId="45F3EF7B" w14:textId="77777777" w:rsidR="00350758" w:rsidRPr="00856193" w:rsidRDefault="00350758" w:rsidP="00350758">
      <w:pPr>
        <w:textAlignment w:val="baseline"/>
        <w:rPr>
          <w:rFonts w:eastAsia="Times New Roman" w:cs="Calibri"/>
          <w:sz w:val="20"/>
          <w:szCs w:val="20"/>
          <w:lang w:eastAsia="en-GB"/>
        </w:rPr>
      </w:pPr>
      <w:r w:rsidRPr="009008CF">
        <w:rPr>
          <w:rFonts w:eastAsia="Times New Roman" w:cs="Calibri"/>
          <w:i/>
          <w:iCs/>
          <w:sz w:val="20"/>
          <w:szCs w:val="20"/>
          <w:lang w:eastAsia="en-GB"/>
        </w:rPr>
        <w:t xml:space="preserve">Originals </w:t>
      </w:r>
      <w:r w:rsidRPr="009008CF">
        <w:rPr>
          <w:rFonts w:eastAsia="Times New Roman" w:cs="Calibri"/>
          <w:sz w:val="20"/>
          <w:szCs w:val="20"/>
          <w:lang w:eastAsia="en-GB"/>
        </w:rPr>
        <w:t xml:space="preserve">are nonconformists. They have just like other people, ideas. The difference is that </w:t>
      </w: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take action to champion ideas, bringing the ideas to life in the real world. The combination of idea + activation is the secret of </w:t>
      </w: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They are people who stand out and speak up. They always challenge the status quo. So, how do you become an </w:t>
      </w:r>
      <w:r w:rsidRPr="009008CF">
        <w:rPr>
          <w:rFonts w:eastAsia="Times New Roman" w:cs="Calibri"/>
          <w:i/>
          <w:iCs/>
          <w:sz w:val="20"/>
          <w:szCs w:val="20"/>
          <w:lang w:eastAsia="en-GB"/>
        </w:rPr>
        <w:t>Original?</w:t>
      </w:r>
    </w:p>
    <w:p w14:paraId="3A371FB8" w14:textId="77777777" w:rsidR="00350758" w:rsidRPr="001A6656" w:rsidRDefault="00350758" w:rsidP="00350758">
      <w:pPr>
        <w:textAlignment w:val="baseline"/>
        <w:rPr>
          <w:rFonts w:eastAsia="Times New Roman" w:cs="Calibri"/>
          <w:i/>
          <w:iCs/>
          <w:sz w:val="10"/>
          <w:szCs w:val="10"/>
          <w:lang w:eastAsia="en-GB"/>
        </w:rPr>
      </w:pPr>
    </w:p>
    <w:p w14:paraId="6FC8AE1B"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sz w:val="20"/>
          <w:szCs w:val="20"/>
          <w:lang w:eastAsia="en-GB"/>
        </w:rPr>
        <w:t xml:space="preserve">Research reveals that originality develops already in your childhood. The first-born grows up with discipline and rules. The second and subsequent born children grow up in more freedom with brothers and sisters. Freedom to improvise. Freedom is the basis to develop a more original mind. They have a head start based on being a laterborn. The good news is that originality can be developed by everybody. That is the purpose of the book </w:t>
      </w:r>
      <w:r w:rsidRPr="009008CF">
        <w:rPr>
          <w:rFonts w:eastAsia="Times New Roman" w:cs="Calibri"/>
          <w:i/>
          <w:iCs/>
          <w:sz w:val="20"/>
          <w:szCs w:val="20"/>
          <w:lang w:eastAsia="en-GB"/>
        </w:rPr>
        <w:t>Originals</w:t>
      </w:r>
      <w:r w:rsidRPr="009008CF">
        <w:rPr>
          <w:rFonts w:eastAsia="Times New Roman" w:cs="Calibri"/>
          <w:sz w:val="20"/>
          <w:szCs w:val="20"/>
          <w:lang w:eastAsia="en-GB"/>
        </w:rPr>
        <w:t>.</w:t>
      </w:r>
    </w:p>
    <w:p w14:paraId="00CC40F7" w14:textId="77777777" w:rsidR="00350758" w:rsidRPr="001A6656" w:rsidRDefault="00350758" w:rsidP="00350758">
      <w:pPr>
        <w:textAlignment w:val="baseline"/>
        <w:rPr>
          <w:rFonts w:eastAsia="Times New Roman" w:cs="Calibri"/>
          <w:sz w:val="10"/>
          <w:szCs w:val="10"/>
          <w:lang w:eastAsia="en-GB"/>
        </w:rPr>
      </w:pPr>
    </w:p>
    <w:p w14:paraId="36E500A6"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sz w:val="20"/>
          <w:szCs w:val="20"/>
          <w:lang w:eastAsia="en-GB"/>
        </w:rPr>
        <w:t xml:space="preserve">There are two routes to achievement: conformity and originality. Conformity means following the crowd down conventional paths and maintaining the status quo. Originality is taking the road less traveled, championing a set of novel ideas that go against the grain, but ultimately make things better. Originality itself starts with creativity: generating a concept that is both novel and useful. But it doesn’t stop there. </w:t>
      </w: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are people who take initiative to make their visions a reality, guiding to new thinking, decision-making and behavior. Many people have original ideas, but the big difference is that</w:t>
      </w:r>
      <w:r w:rsidRPr="009008CF">
        <w:rPr>
          <w:rFonts w:eastAsia="Times New Roman" w:cs="Calibri"/>
          <w:i/>
          <w:iCs/>
          <w:sz w:val="20"/>
          <w:szCs w:val="20"/>
          <w:lang w:eastAsia="en-GB"/>
        </w:rPr>
        <w:t xml:space="preserve"> Originals</w:t>
      </w:r>
      <w:r w:rsidRPr="009008CF">
        <w:rPr>
          <w:rFonts w:eastAsia="Times New Roman" w:cs="Calibri"/>
          <w:sz w:val="20"/>
          <w:szCs w:val="20"/>
          <w:lang w:eastAsia="en-GB"/>
        </w:rPr>
        <w:t xml:space="preserve"> come to action.</w:t>
      </w:r>
    </w:p>
    <w:p w14:paraId="0A56ADA3" w14:textId="77777777" w:rsidR="00350758" w:rsidRPr="001A6656" w:rsidRDefault="00350758" w:rsidP="00350758">
      <w:pPr>
        <w:textAlignment w:val="baseline"/>
        <w:rPr>
          <w:rFonts w:eastAsia="Times New Roman" w:cs="Calibri"/>
          <w:sz w:val="10"/>
          <w:szCs w:val="10"/>
          <w:lang w:eastAsia="en-GB"/>
        </w:rPr>
      </w:pPr>
    </w:p>
    <w:p w14:paraId="3A4FF02D"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i/>
          <w:iCs/>
          <w:sz w:val="20"/>
          <w:szCs w:val="20"/>
          <w:lang w:eastAsia="en-GB"/>
        </w:rPr>
        <w:t xml:space="preserve">Originals </w:t>
      </w:r>
      <w:r w:rsidRPr="009008CF">
        <w:rPr>
          <w:rFonts w:eastAsia="Times New Roman" w:cs="Calibri"/>
          <w:sz w:val="20"/>
          <w:szCs w:val="20"/>
          <w:lang w:eastAsia="en-GB"/>
        </w:rPr>
        <w:t xml:space="preserve">have, just like other people, doubts about their ideas. Doubting about the idea is a good doubt, as it is energizing. It motivates to test, to experiment and to refine. They doubt the default of things and look for a better option. If they feel doubt, </w:t>
      </w: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don’t let it go, but fight the default looking for a better option. Self-doubt, however, is paralyzing. It leads you to freeze. </w:t>
      </w:r>
    </w:p>
    <w:p w14:paraId="27BDBD66" w14:textId="77777777" w:rsidR="00350758" w:rsidRPr="001A6656" w:rsidRDefault="00350758" w:rsidP="00350758">
      <w:pPr>
        <w:textAlignment w:val="baseline"/>
        <w:rPr>
          <w:rFonts w:eastAsia="Times New Roman" w:cs="Calibri"/>
          <w:sz w:val="10"/>
          <w:szCs w:val="10"/>
          <w:lang w:eastAsia="en-GB"/>
        </w:rPr>
      </w:pPr>
    </w:p>
    <w:p w14:paraId="3517BDBC"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feel fear too. They are afraid of failing, but they are even more afraid of failing not to try to beat the status quo. They take the chances, not taken by others. What holds us back to become an </w:t>
      </w:r>
      <w:r w:rsidRPr="009008CF">
        <w:rPr>
          <w:rFonts w:eastAsia="Times New Roman" w:cs="Calibri"/>
          <w:i/>
          <w:iCs/>
          <w:sz w:val="20"/>
          <w:szCs w:val="20"/>
          <w:lang w:eastAsia="en-GB"/>
        </w:rPr>
        <w:t xml:space="preserve">Original, </w:t>
      </w:r>
      <w:r w:rsidRPr="009008CF">
        <w:rPr>
          <w:rFonts w:eastAsia="Times New Roman" w:cs="Calibri"/>
          <w:sz w:val="20"/>
          <w:szCs w:val="20"/>
          <w:lang w:eastAsia="en-GB"/>
        </w:rPr>
        <w:t>is</w:t>
      </w:r>
      <w:r w:rsidRPr="009008CF">
        <w:rPr>
          <w:rFonts w:eastAsia="Times New Roman" w:cs="Calibri"/>
          <w:i/>
          <w:iCs/>
          <w:sz w:val="20"/>
          <w:szCs w:val="20"/>
          <w:lang w:eastAsia="en-GB"/>
        </w:rPr>
        <w:t xml:space="preserve"> </w:t>
      </w:r>
      <w:r w:rsidRPr="009008CF">
        <w:rPr>
          <w:rFonts w:eastAsia="Times New Roman" w:cs="Calibri"/>
          <w:sz w:val="20"/>
          <w:szCs w:val="20"/>
          <w:lang w:eastAsia="en-GB"/>
        </w:rPr>
        <w:t xml:space="preserve">being pleased with the default of things, the way it always has been. Not bothering to try to fight the default and rock the boat. </w:t>
      </w:r>
    </w:p>
    <w:p w14:paraId="6AD69A4E" w14:textId="77777777" w:rsidR="00350758" w:rsidRPr="001A6656" w:rsidRDefault="00350758" w:rsidP="00350758">
      <w:pPr>
        <w:textAlignment w:val="baseline"/>
        <w:rPr>
          <w:rFonts w:eastAsia="Times New Roman" w:cs="Calibri"/>
          <w:sz w:val="10"/>
          <w:szCs w:val="10"/>
          <w:lang w:eastAsia="en-GB"/>
        </w:rPr>
      </w:pPr>
    </w:p>
    <w:p w14:paraId="45EA8757" w14:textId="77777777" w:rsidR="00350758" w:rsidRPr="009008CF" w:rsidRDefault="00350758" w:rsidP="00350758">
      <w:pPr>
        <w:textAlignment w:val="baseline"/>
        <w:rPr>
          <w:rFonts w:eastAsia="Times New Roman" w:cs="Calibri"/>
          <w:sz w:val="20"/>
          <w:szCs w:val="20"/>
          <w:lang w:eastAsia="en-GB"/>
        </w:rPr>
      </w:pPr>
      <w:r w:rsidRPr="009008CF">
        <w:rPr>
          <w:rFonts w:eastAsia="Times New Roman" w:cs="Calibri"/>
          <w:sz w:val="20"/>
          <w:szCs w:val="20"/>
          <w:lang w:eastAsia="en-GB"/>
        </w:rPr>
        <w:t xml:space="preserve">The greatest </w:t>
      </w:r>
      <w:r w:rsidRPr="009008CF">
        <w:rPr>
          <w:rFonts w:eastAsia="Times New Roman" w:cs="Calibri"/>
          <w:i/>
          <w:iCs/>
          <w:sz w:val="20"/>
          <w:szCs w:val="20"/>
          <w:lang w:eastAsia="en-GB"/>
        </w:rPr>
        <w:t xml:space="preserve">Originals </w:t>
      </w:r>
      <w:r w:rsidRPr="009008CF">
        <w:rPr>
          <w:rFonts w:eastAsia="Times New Roman" w:cs="Calibri"/>
          <w:sz w:val="20"/>
          <w:szCs w:val="20"/>
          <w:lang w:eastAsia="en-GB"/>
        </w:rPr>
        <w:t xml:space="preserve">have lots of ideas and are the ones who fail the most, because they are the ones who try the most. The more ideas you churn out, the more variety you get and the better your chances of stumbling on something truly original. It’s sheer volume that make </w:t>
      </w:r>
      <w:r w:rsidRPr="009008CF">
        <w:rPr>
          <w:rFonts w:eastAsia="Times New Roman" w:cs="Calibri"/>
          <w:i/>
          <w:iCs/>
          <w:sz w:val="20"/>
          <w:szCs w:val="20"/>
          <w:lang w:eastAsia="en-GB"/>
        </w:rPr>
        <w:t>Originals</w:t>
      </w:r>
      <w:r w:rsidRPr="009008CF">
        <w:rPr>
          <w:rFonts w:eastAsia="Times New Roman" w:cs="Calibri"/>
          <w:sz w:val="20"/>
          <w:szCs w:val="20"/>
          <w:lang w:eastAsia="en-GB"/>
        </w:rPr>
        <w:t xml:space="preserve"> successful. To become more original, is generating more ideas. </w:t>
      </w:r>
    </w:p>
    <w:p w14:paraId="5156E8C0" w14:textId="77777777" w:rsidR="00350758" w:rsidRPr="001A6656" w:rsidRDefault="00350758" w:rsidP="00350758">
      <w:pPr>
        <w:textAlignment w:val="baseline"/>
        <w:rPr>
          <w:rFonts w:eastAsia="Times New Roman" w:cs="Calibri"/>
          <w:sz w:val="10"/>
          <w:szCs w:val="10"/>
          <w:lang w:eastAsia="en-GB"/>
        </w:rPr>
      </w:pPr>
    </w:p>
    <w:p w14:paraId="0E2BE6EB" w14:textId="77777777" w:rsidR="00350758" w:rsidRPr="009008CF" w:rsidRDefault="00350758" w:rsidP="00350758">
      <w:pPr>
        <w:autoSpaceDE w:val="0"/>
        <w:autoSpaceDN w:val="0"/>
        <w:adjustRightInd w:val="0"/>
        <w:rPr>
          <w:sz w:val="20"/>
          <w:szCs w:val="20"/>
        </w:rPr>
      </w:pPr>
      <w:r w:rsidRPr="009008CF">
        <w:rPr>
          <w:sz w:val="20"/>
          <w:szCs w:val="20"/>
        </w:rPr>
        <w:t xml:space="preserve">Here is the link to the book: </w:t>
      </w:r>
      <w:hyperlink r:id="rId4" w:history="1">
        <w:r w:rsidRPr="009008CF">
          <w:rPr>
            <w:rStyle w:val="Hyperlink"/>
            <w:sz w:val="20"/>
            <w:szCs w:val="20"/>
          </w:rPr>
          <w:t>https://globalreadingclub.com/books/originals</w:t>
        </w:r>
      </w:hyperlink>
    </w:p>
    <w:p w14:paraId="45467EB1" w14:textId="77777777" w:rsidR="00350758" w:rsidRPr="00611253" w:rsidRDefault="00350758" w:rsidP="00350758">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3C77246B" w14:textId="77777777" w:rsidR="00350758" w:rsidRPr="00C05845" w:rsidRDefault="00350758" w:rsidP="00350758">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6E636787" w14:textId="41BCE7BA" w:rsidR="005D7643" w:rsidRDefault="00350758" w:rsidP="00350758">
      <w:r w:rsidRPr="005A3513">
        <w:rPr>
          <w:bCs/>
          <w:iCs/>
          <w:sz w:val="20"/>
          <w:szCs w:val="20"/>
        </w:rPr>
        <w:t xml:space="preserve">P.S. Attached is the Newsletter, covering the book </w:t>
      </w:r>
      <w:r>
        <w:rPr>
          <w:bCs/>
          <w:iCs/>
          <w:sz w:val="20"/>
          <w:szCs w:val="20"/>
        </w:rPr>
        <w:t>Originals.</w:t>
      </w:r>
    </w:p>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758"/>
    <w:rsid w:val="00350758"/>
    <w:rsid w:val="005D7643"/>
    <w:rsid w:val="0077505C"/>
    <w:rsid w:val="00907DA3"/>
    <w:rsid w:val="00B93EF8"/>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4D43ADBC"/>
  <w15:chartTrackingRefBased/>
  <w15:docId w15:val="{7450686A-7AD9-9247-A81F-0C0B8F49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758"/>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350758"/>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0758"/>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350758"/>
    <w:rPr>
      <w:color w:val="0563C1" w:themeColor="hyperlink"/>
      <w:u w:val="single"/>
    </w:rPr>
  </w:style>
  <w:style w:type="paragraph" w:customStyle="1" w:styleId="xxmsonormal">
    <w:name w:val="x_xmsonormal"/>
    <w:basedOn w:val="Normal"/>
    <w:rsid w:val="00350758"/>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origin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2022-11-29T11:17:00Z</dcterms:created>
  <dcterms:modified xsi:type="dcterms:W3CDTF">2022-11-29T12:35:00Z</dcterms:modified>
</cp:coreProperties>
</file>